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1"/>
        </w:numPr>
        <w:ind w:firstLineChars="0"/>
        <w:rPr>
          <w:rFonts w:ascii="等线" w:hAnsi="等线" w:eastAsia="等线"/>
          <w:b/>
          <w:bCs/>
          <w:sz w:val="24"/>
          <w:szCs w:val="24"/>
        </w:rPr>
      </w:pPr>
      <w:r>
        <w:rPr>
          <w:rFonts w:hint="eastAsia" w:ascii="等线" w:hAnsi="等线" w:eastAsia="等线"/>
          <w:b/>
          <w:bCs/>
          <w:sz w:val="24"/>
          <w:szCs w:val="24"/>
        </w:rPr>
        <w:t>业务流程图：</w:t>
      </w:r>
    </w:p>
    <w:p>
      <w:pPr>
        <w:rPr>
          <w:rFonts w:ascii="等线" w:hAnsi="等线" w:eastAsia="等线"/>
          <w:b/>
          <w:bCs/>
          <w:szCs w:val="21"/>
        </w:rPr>
      </w:pPr>
      <w:r>
        <w:rPr>
          <w:rFonts w:ascii="等线" w:hAnsi="等线" w:eastAsia="等线"/>
          <w:szCs w:val="21"/>
        </w:rPr>
        <w:object>
          <v:shape id="_x0000_i1025" o:spt="75" type="#_x0000_t75" style="height:172.5pt;width:41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</w:p>
    <w:p>
      <w:pPr>
        <w:pStyle w:val="5"/>
        <w:numPr>
          <w:ilvl w:val="0"/>
          <w:numId w:val="1"/>
        </w:numPr>
        <w:ind w:firstLineChars="0"/>
        <w:rPr>
          <w:rFonts w:ascii="等线" w:hAnsi="等线" w:eastAsia="等线"/>
          <w:b/>
          <w:bCs/>
          <w:sz w:val="24"/>
          <w:szCs w:val="24"/>
        </w:rPr>
      </w:pPr>
      <w:r>
        <w:rPr>
          <w:rFonts w:hint="eastAsia" w:ascii="等线" w:hAnsi="等线" w:eastAsia="等线"/>
          <w:b/>
          <w:bCs/>
          <w:sz w:val="24"/>
          <w:szCs w:val="24"/>
        </w:rPr>
        <w:t>操作流程图：</w:t>
      </w:r>
    </w:p>
    <w:p>
      <w:pPr>
        <w:numPr>
          <w:ilvl w:val="0"/>
          <w:numId w:val="2"/>
        </w:numPr>
        <w:spacing w:line="360" w:lineRule="auto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教师端教室申请</w:t>
      </w:r>
    </w:p>
    <w:p>
      <w:pPr>
        <w:spacing w:line="360" w:lineRule="auto"/>
        <w:ind w:firstLine="420" w:firstLineChars="200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点击菜单“</w:t>
      </w:r>
      <w:r>
        <w:rPr>
          <w:rFonts w:hint="eastAsia" w:ascii="等线" w:hAnsi="等线" w:eastAsia="等线"/>
          <w:color w:val="FF0000"/>
          <w:szCs w:val="21"/>
        </w:rPr>
        <w:t>公共服务</w:t>
      </w:r>
      <w:r>
        <w:rPr>
          <w:rFonts w:hint="eastAsia" w:ascii="等线" w:hAnsi="等线" w:eastAsia="等线"/>
          <w:szCs w:val="21"/>
        </w:rPr>
        <w:t>”</w:t>
      </w:r>
      <w:r>
        <w:rPr>
          <w:rFonts w:ascii="等线" w:hAnsi="等线" w:eastAsia="等线"/>
          <w:szCs w:val="21"/>
        </w:rPr>
        <w:t>→</w:t>
      </w:r>
      <w:r>
        <w:rPr>
          <w:rFonts w:hint="eastAsia" w:ascii="等线" w:hAnsi="等线" w:eastAsia="等线"/>
          <w:szCs w:val="21"/>
        </w:rPr>
        <w:t>“</w:t>
      </w:r>
      <w:r>
        <w:rPr>
          <w:rFonts w:hint="eastAsia" w:ascii="等线" w:hAnsi="等线" w:eastAsia="等线"/>
          <w:color w:val="FF0000"/>
          <w:szCs w:val="21"/>
        </w:rPr>
        <w:t>教室借用</w:t>
      </w:r>
      <w:r>
        <w:rPr>
          <w:rFonts w:hint="eastAsia" w:ascii="等线" w:hAnsi="等线" w:eastAsia="等线"/>
          <w:szCs w:val="21"/>
        </w:rPr>
        <w:t>”，点击“</w:t>
      </w:r>
      <w:r>
        <w:rPr>
          <w:rFonts w:hint="eastAsia" w:ascii="等线" w:hAnsi="等线" w:eastAsia="等线"/>
          <w:color w:val="FF0000"/>
          <w:szCs w:val="21"/>
        </w:rPr>
        <w:t>教室申请</w:t>
      </w:r>
      <w:r>
        <w:rPr>
          <w:rFonts w:hint="eastAsia" w:ascii="等线" w:hAnsi="等线" w:eastAsia="等线"/>
          <w:szCs w:val="21"/>
        </w:rPr>
        <w:t>”，</w:t>
      </w:r>
      <w:r>
        <w:rPr>
          <w:rFonts w:ascii="等线" w:hAnsi="等线" w:eastAsia="等线"/>
          <w:szCs w:val="21"/>
        </w:rPr>
        <w:t xml:space="preserve"> </w:t>
      </w:r>
    </w:p>
    <w:p>
      <w:pPr>
        <w:spacing w:line="360" w:lineRule="auto"/>
        <w:jc w:val="center"/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drawing>
          <wp:inline distT="0" distB="0" distL="114300" distR="114300">
            <wp:extent cx="5269230" cy="1057275"/>
            <wp:effectExtent l="0" t="0" r="3810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 xml:space="preserve">按要求填写教室借用代理申请表，“ </w:t>
      </w:r>
      <w:r>
        <w:rPr>
          <w:rFonts w:hint="eastAsia" w:ascii="等线" w:hAnsi="等线" w:eastAsia="等线"/>
          <w:color w:val="FF0000"/>
          <w:szCs w:val="21"/>
        </w:rPr>
        <w:t>*</w:t>
      </w:r>
      <w:r>
        <w:rPr>
          <w:rFonts w:hint="eastAsia" w:ascii="等线" w:hAnsi="等线" w:eastAsia="等线"/>
          <w:szCs w:val="21"/>
        </w:rPr>
        <w:t xml:space="preserve"> ”为必填项，可选择教学周和具体借用节次（周次和节次都可多选）。</w:t>
      </w:r>
    </w:p>
    <w:p>
      <w:pPr>
        <w:spacing w:line="360" w:lineRule="auto"/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drawing>
          <wp:inline distT="0" distB="0" distL="114300" distR="114300">
            <wp:extent cx="5264785" cy="1619885"/>
            <wp:effectExtent l="0" t="0" r="8255" b="1079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选择借用时间后点击“</w:t>
      </w:r>
      <w:r>
        <w:rPr>
          <w:rFonts w:ascii="等线" w:hAnsi="等线" w:eastAsia="等线"/>
          <w:szCs w:val="21"/>
        </w:rPr>
        <w:drawing>
          <wp:inline distT="0" distB="0" distL="114300" distR="114300">
            <wp:extent cx="769620" cy="198120"/>
            <wp:effectExtent l="0" t="0" r="762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/>
          <w:szCs w:val="21"/>
        </w:rPr>
        <w:t>”，选择可借用的空闲教室，选中教室，点击“</w:t>
      </w:r>
      <w:r>
        <w:rPr>
          <w:rFonts w:hint="eastAsia" w:ascii="等线" w:hAnsi="等线" w:eastAsia="等线"/>
          <w:color w:val="FF0000"/>
          <w:szCs w:val="21"/>
        </w:rPr>
        <w:t>添加</w:t>
      </w:r>
      <w:r>
        <w:rPr>
          <w:rFonts w:hint="eastAsia" w:ascii="等线" w:hAnsi="等线" w:eastAsia="等线"/>
          <w:szCs w:val="21"/>
        </w:rPr>
        <w:t>”，教室选择完成；</w:t>
      </w:r>
    </w:p>
    <w:p>
      <w:pPr>
        <w:spacing w:line="360" w:lineRule="auto"/>
        <w:jc w:val="center"/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drawing>
          <wp:inline distT="0" distB="0" distL="114300" distR="114300">
            <wp:extent cx="4999355" cy="2724785"/>
            <wp:effectExtent l="0" t="0" r="14605" b="3175"/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表中信息填写完成后点击“</w:t>
      </w:r>
      <w:r>
        <w:rPr>
          <w:rFonts w:hint="eastAsia" w:ascii="等线" w:hAnsi="等线" w:eastAsia="等线"/>
          <w:color w:val="FF0000"/>
          <w:szCs w:val="21"/>
        </w:rPr>
        <w:t>申请</w:t>
      </w:r>
      <w:r>
        <w:rPr>
          <w:rFonts w:hint="eastAsia" w:ascii="等线" w:hAnsi="等线" w:eastAsia="等线"/>
          <w:szCs w:val="21"/>
        </w:rPr>
        <w:t>”，左上角提交“保存成功”，教室借用申请完成。</w:t>
      </w:r>
    </w:p>
    <w:p>
      <w:pPr>
        <w:spacing w:line="360" w:lineRule="auto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查看已申请信息</w:t>
      </w:r>
    </w:p>
    <w:p>
      <w:pPr>
        <w:spacing w:line="360" w:lineRule="auto"/>
        <w:ind w:firstLine="420" w:firstLineChars="200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点击“</w:t>
      </w:r>
      <w:r>
        <w:rPr>
          <w:rFonts w:hint="eastAsia" w:ascii="等线" w:hAnsi="等线" w:eastAsia="等线"/>
          <w:color w:val="FF0000"/>
          <w:szCs w:val="21"/>
        </w:rPr>
        <w:t>我已申请</w:t>
      </w:r>
      <w:r>
        <w:rPr>
          <w:rFonts w:hint="eastAsia" w:ascii="等线" w:hAnsi="等线" w:eastAsia="等线"/>
          <w:szCs w:val="21"/>
        </w:rPr>
        <w:t>”，可查看、修改、删除、已经申请的教室信息；</w:t>
      </w:r>
      <w:r>
        <w:rPr>
          <w:rFonts w:hint="eastAsia" w:ascii="等线" w:hAnsi="等线" w:eastAsia="等线"/>
          <w:color w:val="FF0000"/>
          <w:szCs w:val="21"/>
        </w:rPr>
        <w:t>教室审批通知单需要教务处审核通过后才能打印</w:t>
      </w:r>
      <w:r>
        <w:rPr>
          <w:rFonts w:hint="eastAsia" w:ascii="等线" w:hAnsi="等线" w:eastAsia="等线"/>
          <w:szCs w:val="21"/>
        </w:rPr>
        <w:t>；教务处审核前教师可对借用信息进行修改和删除，教务处审核通过后不能进行修改和删除。</w:t>
      </w:r>
    </w:p>
    <w:p>
      <w:pPr>
        <w:spacing w:line="360" w:lineRule="auto"/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drawing>
          <wp:inline distT="0" distB="0" distL="0" distR="0">
            <wp:extent cx="5274310" cy="13500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查看空闲教室</w:t>
      </w:r>
    </w:p>
    <w:p>
      <w:pPr>
        <w:spacing w:line="360" w:lineRule="auto"/>
        <w:ind w:firstLine="420" w:firstLineChars="200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点击“</w:t>
      </w:r>
      <w:r>
        <w:rPr>
          <w:rFonts w:hint="eastAsia" w:ascii="等线" w:hAnsi="等线" w:eastAsia="等线"/>
          <w:color w:val="FF0000"/>
          <w:szCs w:val="21"/>
        </w:rPr>
        <w:t>查看空闲教室</w:t>
      </w:r>
      <w:r>
        <w:rPr>
          <w:rFonts w:hint="eastAsia" w:ascii="等线" w:hAnsi="等线" w:eastAsia="等线"/>
          <w:szCs w:val="21"/>
        </w:rPr>
        <w:t xml:space="preserve">”，“ </w:t>
      </w:r>
      <w:r>
        <w:rPr>
          <w:rFonts w:hint="eastAsia" w:ascii="等线" w:hAnsi="等线" w:eastAsia="等线"/>
          <w:color w:val="FF0000"/>
          <w:szCs w:val="21"/>
        </w:rPr>
        <w:t>*</w:t>
      </w:r>
      <w:r>
        <w:rPr>
          <w:rFonts w:hint="eastAsia" w:ascii="等线" w:hAnsi="等线" w:eastAsia="等线"/>
          <w:szCs w:val="21"/>
        </w:rPr>
        <w:t xml:space="preserve"> ”为必填项，填写需要查询的具体信息后点击“</w:t>
      </w:r>
      <w:r>
        <w:rPr>
          <w:rFonts w:hint="eastAsia" w:ascii="等线" w:hAnsi="等线" w:eastAsia="等线"/>
          <w:color w:val="FF0000"/>
          <w:szCs w:val="21"/>
        </w:rPr>
        <w:t>查询</w:t>
      </w:r>
      <w:r>
        <w:rPr>
          <w:rFonts w:hint="eastAsia" w:ascii="等线" w:hAnsi="等线" w:eastAsia="等线"/>
          <w:szCs w:val="21"/>
        </w:rPr>
        <w:t>”，符合条件的空闲教室会显示在查询下方。</w:t>
      </w:r>
    </w:p>
    <w:p>
      <w:pPr>
        <w:spacing w:line="360" w:lineRule="auto"/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drawing>
          <wp:inline distT="0" distB="0" distL="114300" distR="114300">
            <wp:extent cx="5272405" cy="1586230"/>
            <wp:effectExtent l="0" t="0" r="635" b="13970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等线" w:hAnsi="等线" w:eastAsia="等线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AFB18"/>
    <w:multiLevelType w:val="singleLevel"/>
    <w:tmpl w:val="3A6AFB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4283179"/>
    <w:multiLevelType w:val="multilevel"/>
    <w:tmpl w:val="6428317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5050B"/>
    <w:rsid w:val="002360A0"/>
    <w:rsid w:val="00270E32"/>
    <w:rsid w:val="009854A0"/>
    <w:rsid w:val="00A36E63"/>
    <w:rsid w:val="00E32BD5"/>
    <w:rsid w:val="0D936628"/>
    <w:rsid w:val="1C0C07FB"/>
    <w:rsid w:val="1DE47A8C"/>
    <w:rsid w:val="1FDB3ABE"/>
    <w:rsid w:val="216E3B63"/>
    <w:rsid w:val="25046B52"/>
    <w:rsid w:val="2B8B7197"/>
    <w:rsid w:val="2C96790D"/>
    <w:rsid w:val="2D115691"/>
    <w:rsid w:val="40573BE4"/>
    <w:rsid w:val="44713C70"/>
    <w:rsid w:val="496E632B"/>
    <w:rsid w:val="4E004DDE"/>
    <w:rsid w:val="4EA256E4"/>
    <w:rsid w:val="510E2C0A"/>
    <w:rsid w:val="5A8D1CD2"/>
    <w:rsid w:val="680C2E21"/>
    <w:rsid w:val="739801D0"/>
    <w:rsid w:val="74364AC0"/>
    <w:rsid w:val="75F5050B"/>
    <w:rsid w:val="7CD5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</Words>
  <Characters>343</Characters>
  <Lines>2</Lines>
  <Paragraphs>1</Paragraphs>
  <TotalTime>63</TotalTime>
  <ScaleCrop>false</ScaleCrop>
  <LinksUpToDate>false</LinksUpToDate>
  <CharactersWithSpaces>402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2019-11-14T10:14:00Z</dcterms:created>
  <dc:creator>wuhuiru</dc:creator>
  <cp:lastModifiedBy>wuhuiru</cp:lastModifiedBy>
  <dcterms:modified xsi:type="dcterms:W3CDTF">2020-08-27T07:34:43Z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